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4DC2" w14:textId="77777777" w:rsidR="00670E97" w:rsidRPr="00670E97" w:rsidRDefault="00670E97" w:rsidP="00670E97">
      <w:pPr>
        <w:rPr>
          <w:b/>
          <w:bCs/>
        </w:rPr>
      </w:pPr>
      <w:r w:rsidRPr="00670E97">
        <w:rPr>
          <w:b/>
          <w:bCs/>
        </w:rPr>
        <w:t>Teacher, Early Intervention III</w:t>
      </w:r>
    </w:p>
    <w:p w14:paraId="1F72FD4C" w14:textId="77777777" w:rsidR="00670E97" w:rsidRPr="00670E97" w:rsidRDefault="00670E97" w:rsidP="00670E97">
      <w:r w:rsidRPr="00670E97">
        <w:t>Job Category: Exempt</w:t>
      </w:r>
      <w:r w:rsidRPr="00670E97">
        <w:br/>
        <w:t>PCLS: 30457</w:t>
      </w:r>
      <w:r w:rsidRPr="00670E97">
        <w:br/>
        <w:t>Salary Grade: D (or senior grade depending on structure)</w:t>
      </w:r>
    </w:p>
    <w:p w14:paraId="196BFCCA" w14:textId="5EE2B3C9" w:rsidR="00670E97" w:rsidRPr="00670E97" w:rsidRDefault="00670E97" w:rsidP="00670E97"/>
    <w:p w14:paraId="5ECDA35A" w14:textId="77777777" w:rsidR="00670E97" w:rsidRPr="00670E97" w:rsidRDefault="00670E97" w:rsidP="00670E97">
      <w:pPr>
        <w:rPr>
          <w:b/>
          <w:bCs/>
        </w:rPr>
      </w:pPr>
      <w:r w:rsidRPr="00670E97">
        <w:rPr>
          <w:b/>
          <w:bCs/>
        </w:rPr>
        <w:t>Summary</w:t>
      </w:r>
    </w:p>
    <w:p w14:paraId="1200A8F6" w14:textId="77777777" w:rsidR="00670E97" w:rsidRPr="00670E97" w:rsidRDefault="00670E97" w:rsidP="00670E97">
      <w:r w:rsidRPr="00670E97">
        <w:t xml:space="preserve">Incumbents in the </w:t>
      </w:r>
      <w:r w:rsidRPr="00670E97">
        <w:rPr>
          <w:b/>
          <w:bCs/>
        </w:rPr>
        <w:t>Teacher, Early Intervention III</w:t>
      </w:r>
      <w:r w:rsidRPr="00670E97">
        <w:t xml:space="preserve"> positions provide advanced service coordination and developmental education services for infants and toddlers with developmental delays or disabilities and their families. Services are delivered </w:t>
      </w:r>
      <w:proofErr w:type="gramStart"/>
      <w:r w:rsidRPr="00670E97">
        <w:t>in</w:t>
      </w:r>
      <w:proofErr w:type="gramEnd"/>
      <w:r w:rsidRPr="00670E97">
        <w:t xml:space="preserve"> home, community, and/or classroom settings in accordance with Individuals with Disabilities Education Act (IDEA) regulations.</w:t>
      </w:r>
    </w:p>
    <w:p w14:paraId="3E5EA31C" w14:textId="77777777" w:rsidR="00670E97" w:rsidRPr="00670E97" w:rsidRDefault="00670E97" w:rsidP="00670E97">
      <w:r w:rsidRPr="00670E97">
        <w:t>Incumbents apply extensive professional knowledge of early childhood development and early intervention practices to address complex developmental or family situations. They provide leadership in the coordination of services, support multidisciplinary teams, and contribute to program development and service quality.</w:t>
      </w:r>
    </w:p>
    <w:p w14:paraId="4FA4366C" w14:textId="3A181956" w:rsidR="00670E97" w:rsidRPr="00670E97" w:rsidRDefault="00670E97" w:rsidP="00670E97"/>
    <w:p w14:paraId="69C8B17C" w14:textId="77777777" w:rsidR="00670E97" w:rsidRPr="00670E97" w:rsidRDefault="00670E97" w:rsidP="00670E97">
      <w:pPr>
        <w:rPr>
          <w:b/>
          <w:bCs/>
        </w:rPr>
      </w:pPr>
      <w:r w:rsidRPr="00670E97">
        <w:rPr>
          <w:b/>
          <w:bCs/>
        </w:rPr>
        <w:t>Reporting and Supervisory Responsibilities</w:t>
      </w:r>
    </w:p>
    <w:p w14:paraId="534DE399" w14:textId="77777777" w:rsidR="00670E97" w:rsidRPr="00670E97" w:rsidRDefault="00670E97" w:rsidP="00670E97">
      <w:r w:rsidRPr="00670E97">
        <w:t>The Teacher, Early Intervention III reports to an Assistant Director or Program Coordinator.</w:t>
      </w:r>
    </w:p>
    <w:p w14:paraId="6E214097" w14:textId="391111C0" w:rsidR="00670E97" w:rsidRPr="00670E97" w:rsidRDefault="00670E97" w:rsidP="00670E97">
      <w:r w:rsidRPr="00670E97">
        <w:t xml:space="preserve">The position </w:t>
      </w:r>
      <w:r w:rsidRPr="00670E97">
        <w:t xml:space="preserve">may provide supervision or lead direction of </w:t>
      </w:r>
      <w:proofErr w:type="gramStart"/>
      <w:r w:rsidRPr="00670E97">
        <w:t>lower level</w:t>
      </w:r>
      <w:proofErr w:type="gramEnd"/>
      <w:r w:rsidRPr="00670E97">
        <w:t xml:space="preserve"> employees, including assigning work, providing guidance, and assisting with training and development. </w:t>
      </w:r>
    </w:p>
    <w:p w14:paraId="0CB7E329" w14:textId="4990C09F" w:rsidR="00670E97" w:rsidRPr="00670E97" w:rsidRDefault="00670E97" w:rsidP="00670E97"/>
    <w:p w14:paraId="05924A94" w14:textId="77777777" w:rsidR="00670E97" w:rsidRPr="00670E97" w:rsidRDefault="00670E97" w:rsidP="00670E97">
      <w:pPr>
        <w:rPr>
          <w:b/>
          <w:bCs/>
        </w:rPr>
      </w:pPr>
      <w:r w:rsidRPr="00670E97">
        <w:rPr>
          <w:b/>
          <w:bCs/>
        </w:rPr>
        <w:t>Typical Functions</w:t>
      </w:r>
    </w:p>
    <w:p w14:paraId="5843C976" w14:textId="77777777" w:rsidR="00670E97" w:rsidRPr="00670E97" w:rsidRDefault="00670E97" w:rsidP="00670E97">
      <w:r w:rsidRPr="00670E97">
        <w:t>Provide families with the necessary knowledge and tools to enhance their child’s growth and development and address complex developmental needs.</w:t>
      </w:r>
    </w:p>
    <w:p w14:paraId="3B948876" w14:textId="77777777" w:rsidR="00670E97" w:rsidRPr="00670E97" w:rsidRDefault="00670E97" w:rsidP="00670E97">
      <w:r w:rsidRPr="00670E97">
        <w:t>Educate families regarding IDEA regulations, including Parts C and B, and support understanding of program processes and parental rights.</w:t>
      </w:r>
    </w:p>
    <w:p w14:paraId="4C43F37A" w14:textId="77777777" w:rsidR="00670E97" w:rsidRPr="00670E97" w:rsidRDefault="00670E97" w:rsidP="00670E97">
      <w:r w:rsidRPr="00670E97">
        <w:t>Lead or coordinate complex child evaluations and child and family assessments and participate in multidisciplinary eligibility determinations.</w:t>
      </w:r>
    </w:p>
    <w:p w14:paraId="65E07CA4" w14:textId="77777777" w:rsidR="00670E97" w:rsidRPr="00670E97" w:rsidRDefault="00670E97" w:rsidP="00670E97">
      <w:r w:rsidRPr="00670E97">
        <w:t>Interpret complex developmental assessment results and recommend individualized intervention strategies.</w:t>
      </w:r>
    </w:p>
    <w:p w14:paraId="701A79F0" w14:textId="77777777" w:rsidR="00670E97" w:rsidRPr="00670E97" w:rsidRDefault="00670E97" w:rsidP="00670E97">
      <w:r w:rsidRPr="00670E97">
        <w:lastRenderedPageBreak/>
        <w:t>Develop and oversee implementation of Individualized Family Service Plans (IFSPs) for children and families with complex developmental or service coordination needs.</w:t>
      </w:r>
    </w:p>
    <w:p w14:paraId="42C4EEA3" w14:textId="77777777" w:rsidR="00670E97" w:rsidRPr="00670E97" w:rsidRDefault="00670E97" w:rsidP="00670E97">
      <w:r w:rsidRPr="00670E97">
        <w:t>Coordinate services among providers, programs, and agencies to ensure effective service delivery.</w:t>
      </w:r>
    </w:p>
    <w:p w14:paraId="1803C633" w14:textId="77777777" w:rsidR="00670E97" w:rsidRPr="00670E97" w:rsidRDefault="00670E97" w:rsidP="00670E97">
      <w:r w:rsidRPr="00670E97">
        <w:t>Provide advanced evidence-based developmental instruction and parent coaching.</w:t>
      </w:r>
    </w:p>
    <w:p w14:paraId="63D743FA" w14:textId="77777777" w:rsidR="00670E97" w:rsidRPr="00670E97" w:rsidRDefault="00670E97" w:rsidP="00670E97">
      <w:r w:rsidRPr="00670E97">
        <w:t>Serve as a resource to team members regarding intervention strategies, developmental assessments, and service coordination practices.</w:t>
      </w:r>
    </w:p>
    <w:p w14:paraId="5457C987" w14:textId="77777777" w:rsidR="00670E97" w:rsidRPr="00670E97" w:rsidRDefault="00670E97" w:rsidP="00670E97">
      <w:r w:rsidRPr="00670E97">
        <w:t>Develop strategies that build on family concerns, priorities, and available resources.</w:t>
      </w:r>
    </w:p>
    <w:p w14:paraId="46DB159C" w14:textId="77777777" w:rsidR="00670E97" w:rsidRPr="00670E97" w:rsidRDefault="00670E97" w:rsidP="00670E97">
      <w:r w:rsidRPr="00670E97">
        <w:t>Review and monitor child and family files for compliance and completeness and assist with program quality efforts when appropriate.</w:t>
      </w:r>
    </w:p>
    <w:p w14:paraId="5DD8EC25" w14:textId="77777777" w:rsidR="00670E97" w:rsidRPr="00670E97" w:rsidRDefault="00670E97" w:rsidP="00670E97">
      <w:r w:rsidRPr="00670E97">
        <w:t>Maintain required documentation and records in accordance with regulatory requirements.</w:t>
      </w:r>
    </w:p>
    <w:p w14:paraId="65E8258D" w14:textId="77777777" w:rsidR="00670E97" w:rsidRPr="00670E97" w:rsidRDefault="00670E97" w:rsidP="00670E97">
      <w:r w:rsidRPr="00670E97">
        <w:t>Participate in multidisciplinary team meetings and provide professional expertise regarding developmental services and service coordination.</w:t>
      </w:r>
    </w:p>
    <w:p w14:paraId="15F57176" w14:textId="77777777" w:rsidR="00670E97" w:rsidRPr="00670E97" w:rsidRDefault="00670E97" w:rsidP="00670E97">
      <w:r w:rsidRPr="00670E97">
        <w:t>Contribute to program improvement activities, staff training, or professional development initiatives when appropriate.</w:t>
      </w:r>
    </w:p>
    <w:p w14:paraId="040E6A2D" w14:textId="77777777" w:rsidR="00670E97" w:rsidRPr="00670E97" w:rsidRDefault="00670E97" w:rsidP="00670E97">
      <w:r w:rsidRPr="00670E97">
        <w:t>Perform miscellaneous job-related duties as assigned.</w:t>
      </w:r>
    </w:p>
    <w:p w14:paraId="380BFD91" w14:textId="513A7F6F" w:rsidR="00670E97" w:rsidRPr="00670E97" w:rsidRDefault="00670E97" w:rsidP="00670E97"/>
    <w:p w14:paraId="3F0B6683" w14:textId="77777777" w:rsidR="00670E97" w:rsidRPr="00670E97" w:rsidRDefault="00670E97" w:rsidP="00670E97">
      <w:pPr>
        <w:rPr>
          <w:b/>
          <w:bCs/>
        </w:rPr>
      </w:pPr>
      <w:r w:rsidRPr="00670E97">
        <w:rPr>
          <w:b/>
          <w:bCs/>
        </w:rPr>
        <w:t>Knowledge, Skills, and Abilities</w:t>
      </w:r>
    </w:p>
    <w:p w14:paraId="33688A54" w14:textId="77777777" w:rsidR="00670E97" w:rsidRPr="00670E97" w:rsidRDefault="00670E97" w:rsidP="00670E97">
      <w:r w:rsidRPr="00670E97">
        <w:t>Extensive knowledge of infant and toddler development and early intervention practices.</w:t>
      </w:r>
    </w:p>
    <w:p w14:paraId="4C8F9115" w14:textId="77777777" w:rsidR="00670E97" w:rsidRPr="00670E97" w:rsidRDefault="00670E97" w:rsidP="00670E97">
      <w:r w:rsidRPr="00670E97">
        <w:t>Ability to interpret complex developmental assessments and integrate evaluation data to develop individualized intervention plans.</w:t>
      </w:r>
    </w:p>
    <w:p w14:paraId="3ABDA0EE" w14:textId="77777777" w:rsidR="00670E97" w:rsidRPr="00670E97" w:rsidRDefault="00670E97" w:rsidP="00670E97">
      <w:r w:rsidRPr="00670E97">
        <w:t>Ability to apply advanced evidence-based developmental and instructional strategies.</w:t>
      </w:r>
    </w:p>
    <w:p w14:paraId="17D39D2F" w14:textId="77777777" w:rsidR="00670E97" w:rsidRPr="00670E97" w:rsidRDefault="00670E97" w:rsidP="00670E97">
      <w:r w:rsidRPr="00670E97">
        <w:t>Ability to gather data, compile information, and prepare reports.</w:t>
      </w:r>
    </w:p>
    <w:p w14:paraId="2C41DBEF" w14:textId="77777777" w:rsidR="00670E97" w:rsidRPr="00670E97" w:rsidRDefault="00670E97" w:rsidP="00670E97">
      <w:r w:rsidRPr="00670E97">
        <w:t>Knowledge of teaching methods, curriculum, and family-centered education programs for children with disabilities.</w:t>
      </w:r>
    </w:p>
    <w:p w14:paraId="759F1AB7" w14:textId="77777777" w:rsidR="00670E97" w:rsidRPr="00670E97" w:rsidRDefault="00670E97" w:rsidP="00670E97">
      <w:r w:rsidRPr="00670E97">
        <w:t>Ability to exercise independent professional judgment in complex family or service coordination situations.</w:t>
      </w:r>
    </w:p>
    <w:p w14:paraId="73D0D5D7" w14:textId="77777777" w:rsidR="00670E97" w:rsidRPr="00670E97" w:rsidRDefault="00670E97" w:rsidP="00670E97">
      <w:r w:rsidRPr="00670E97">
        <w:t>Ability to provide guidance or consultation to team members regarding early intervention practices.</w:t>
      </w:r>
    </w:p>
    <w:p w14:paraId="2DA88095" w14:textId="77777777" w:rsidR="00670E97" w:rsidRPr="00670E97" w:rsidRDefault="00670E97" w:rsidP="00670E97">
      <w:r w:rsidRPr="00670E97">
        <w:lastRenderedPageBreak/>
        <w:t>Ability to work effectively with diverse populations.</w:t>
      </w:r>
    </w:p>
    <w:p w14:paraId="3459A820" w14:textId="77777777" w:rsidR="00670E97" w:rsidRPr="00670E97" w:rsidRDefault="00670E97" w:rsidP="00670E97">
      <w:r w:rsidRPr="00670E97">
        <w:t>Ability to participate in activities required by the State Health Department Baby Watch Early Intervention program.</w:t>
      </w:r>
    </w:p>
    <w:p w14:paraId="6E939EDA" w14:textId="4C379FD6" w:rsidR="00670E97" w:rsidRPr="00670E97" w:rsidRDefault="00670E97" w:rsidP="00670E97"/>
    <w:p w14:paraId="3041F91F" w14:textId="77777777" w:rsidR="00670E97" w:rsidRPr="00670E97" w:rsidRDefault="00670E97" w:rsidP="00670E97">
      <w:pPr>
        <w:rPr>
          <w:b/>
          <w:bCs/>
        </w:rPr>
      </w:pPr>
      <w:r w:rsidRPr="00670E97">
        <w:rPr>
          <w:b/>
          <w:bCs/>
        </w:rPr>
        <w:t>Minimum Qualifications</w:t>
      </w:r>
    </w:p>
    <w:p w14:paraId="6DFEF1B3" w14:textId="77777777" w:rsidR="00670E97" w:rsidRPr="00670E97" w:rsidRDefault="00670E97" w:rsidP="00670E97">
      <w:r w:rsidRPr="00670E97">
        <w:t>Bachelor’s degree in special education, psychology, human development and family studies, social work, early childhood development, or a related field plus five years of relevant experience.</w:t>
      </w:r>
    </w:p>
    <w:p w14:paraId="346B6B02" w14:textId="77777777" w:rsidR="00195C19" w:rsidRDefault="00195C19"/>
    <w:sectPr w:rsidR="0019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97"/>
    <w:rsid w:val="00195C19"/>
    <w:rsid w:val="001C5B29"/>
    <w:rsid w:val="004A6090"/>
    <w:rsid w:val="00667873"/>
    <w:rsid w:val="00670E97"/>
    <w:rsid w:val="006A3A28"/>
    <w:rsid w:val="00C4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A442"/>
  <w15:chartTrackingRefBased/>
  <w15:docId w15:val="{BEA83082-3208-4672-9023-3AF50100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E97"/>
    <w:rPr>
      <w:rFonts w:eastAsiaTheme="majorEastAsia" w:cstheme="majorBidi"/>
      <w:color w:val="272727" w:themeColor="text1" w:themeTint="D8"/>
    </w:rPr>
  </w:style>
  <w:style w:type="paragraph" w:styleId="Title">
    <w:name w:val="Title"/>
    <w:basedOn w:val="Normal"/>
    <w:next w:val="Normal"/>
    <w:link w:val="TitleChar"/>
    <w:uiPriority w:val="10"/>
    <w:qFormat/>
    <w:rsid w:val="00670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E97"/>
    <w:pPr>
      <w:spacing w:before="160"/>
      <w:jc w:val="center"/>
    </w:pPr>
    <w:rPr>
      <w:i/>
      <w:iCs/>
      <w:color w:val="404040" w:themeColor="text1" w:themeTint="BF"/>
    </w:rPr>
  </w:style>
  <w:style w:type="character" w:customStyle="1" w:styleId="QuoteChar">
    <w:name w:val="Quote Char"/>
    <w:basedOn w:val="DefaultParagraphFont"/>
    <w:link w:val="Quote"/>
    <w:uiPriority w:val="29"/>
    <w:rsid w:val="00670E97"/>
    <w:rPr>
      <w:i/>
      <w:iCs/>
      <w:color w:val="404040" w:themeColor="text1" w:themeTint="BF"/>
    </w:rPr>
  </w:style>
  <w:style w:type="paragraph" w:styleId="ListParagraph">
    <w:name w:val="List Paragraph"/>
    <w:basedOn w:val="Normal"/>
    <w:uiPriority w:val="34"/>
    <w:qFormat/>
    <w:rsid w:val="00670E97"/>
    <w:pPr>
      <w:ind w:left="720"/>
      <w:contextualSpacing/>
    </w:pPr>
  </w:style>
  <w:style w:type="character" w:styleId="IntenseEmphasis">
    <w:name w:val="Intense Emphasis"/>
    <w:basedOn w:val="DefaultParagraphFont"/>
    <w:uiPriority w:val="21"/>
    <w:qFormat/>
    <w:rsid w:val="00670E97"/>
    <w:rPr>
      <w:i/>
      <w:iCs/>
      <w:color w:val="0F4761" w:themeColor="accent1" w:themeShade="BF"/>
    </w:rPr>
  </w:style>
  <w:style w:type="paragraph" w:styleId="IntenseQuote">
    <w:name w:val="Intense Quote"/>
    <w:basedOn w:val="Normal"/>
    <w:next w:val="Normal"/>
    <w:link w:val="IntenseQuoteChar"/>
    <w:uiPriority w:val="30"/>
    <w:qFormat/>
    <w:rsid w:val="00670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E97"/>
    <w:rPr>
      <w:i/>
      <w:iCs/>
      <w:color w:val="0F4761" w:themeColor="accent1" w:themeShade="BF"/>
    </w:rPr>
  </w:style>
  <w:style w:type="character" w:styleId="IntenseReference">
    <w:name w:val="Intense Reference"/>
    <w:basedOn w:val="DefaultParagraphFont"/>
    <w:uiPriority w:val="32"/>
    <w:qFormat/>
    <w:rsid w:val="00670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3410</Characters>
  <Application>Microsoft Office Word</Application>
  <DocSecurity>0</DocSecurity>
  <Lines>69</Lines>
  <Paragraphs>39</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Cheatham</dc:creator>
  <cp:keywords/>
  <dc:description/>
  <cp:lastModifiedBy>Heather Cheatham</cp:lastModifiedBy>
  <cp:revision>1</cp:revision>
  <dcterms:created xsi:type="dcterms:W3CDTF">2026-03-12T18:04:00Z</dcterms:created>
  <dcterms:modified xsi:type="dcterms:W3CDTF">2026-03-12T18:07:00Z</dcterms:modified>
</cp:coreProperties>
</file>